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spacing w:before="4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Volcanic Adventure in Sicily</w:t>
      </w:r>
    </w:p>
    <w:p w:rsidR="00000000" w:rsidDel="00000000" w:rsidP="00000000" w:rsidRDefault="00000000" w:rsidRPr="00000000" w14:paraId="00000002">
      <w:pPr>
        <w:keepNext w:val="0"/>
        <w:keepLines w:val="0"/>
        <w:spacing w:after="8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spacing w:after="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The Experience Includes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3-night stay in Catania in a 2-bedroom, 2-bath home for 4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3-night stay in Siracusa in a 2-bedroom, 2-bath home for 4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Mount Etna Jeep Tour with guided exploration of lava flows and craters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Winery tour, tasting, and lunch on Etna’s volcanic slopes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Guided tour of Taormina, including its legendary Greek-Roman Theater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Walking tour of Noto, a UNESCO World Heritage Baroque city, with gelato tasting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Winspire booking &amp; concierge service — seamless support from start to finish</w:t>
        <w:br w:type="textWrapping"/>
      </w:r>
    </w:p>
    <w:p w:rsidR="00000000" w:rsidDel="00000000" w:rsidP="00000000" w:rsidRDefault="00000000" w:rsidRPr="00000000" w14:paraId="0000000B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spacing w:after="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Paint the Picture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Begin in </w:t>
      </w:r>
      <w:r w:rsidDel="00000000" w:rsidR="00000000" w:rsidRPr="00000000">
        <w:rPr>
          <w:b w:val="1"/>
          <w:rtl w:val="0"/>
        </w:rPr>
        <w:t xml:space="preserve">Catania</w:t>
      </w:r>
      <w:r w:rsidDel="00000000" w:rsidR="00000000" w:rsidRPr="00000000">
        <w:rPr>
          <w:rtl w:val="0"/>
        </w:rPr>
        <w:t xml:space="preserve">, a city forged in fire at the base of Mount Etna. Its Baroque palaces gleam in volcanic stone, its streets alive with Sicilian spirit.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Continue to </w:t>
      </w:r>
      <w:r w:rsidDel="00000000" w:rsidR="00000000" w:rsidRPr="00000000">
        <w:rPr>
          <w:b w:val="1"/>
          <w:rtl w:val="0"/>
        </w:rPr>
        <w:t xml:space="preserve">Siracusa</w:t>
      </w:r>
      <w:r w:rsidDel="00000000" w:rsidR="00000000" w:rsidRPr="00000000">
        <w:rPr>
          <w:rtl w:val="0"/>
        </w:rPr>
        <w:t xml:space="preserve">, once the crown jewel of ancient Greece. Stroll golden piazzas, wander vibrant markets, and explore temples and amphitheaters where history still whispers.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Adventure calls on </w:t>
      </w:r>
      <w:r w:rsidDel="00000000" w:rsidR="00000000" w:rsidRPr="00000000">
        <w:rPr>
          <w:b w:val="1"/>
          <w:rtl w:val="0"/>
        </w:rPr>
        <w:t xml:space="preserve">Mount Etna</w:t>
      </w:r>
      <w:r w:rsidDel="00000000" w:rsidR="00000000" w:rsidRPr="00000000">
        <w:rPr>
          <w:rtl w:val="0"/>
        </w:rPr>
        <w:t xml:space="preserve">, Europe’s highest active volcano. In a Jeep with your guide, you’ll trace ancient lava flows, peer into craters, and take in sweeping views before sitting down to lunch and a wine tasting at a vineyard nourished by volcanic soil.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In </w:t>
      </w:r>
      <w:r w:rsidDel="00000000" w:rsidR="00000000" w:rsidRPr="00000000">
        <w:rPr>
          <w:b w:val="1"/>
          <w:rtl w:val="0"/>
        </w:rPr>
        <w:t xml:space="preserve">Taormina</w:t>
      </w:r>
      <w:r w:rsidDel="00000000" w:rsidR="00000000" w:rsidRPr="00000000">
        <w:rPr>
          <w:rtl w:val="0"/>
        </w:rPr>
        <w:t xml:space="preserve">, known as the Pearl of Sicily, explore boutique-lined streets and stand in the iconic Greek-Roman Theater, with Mount Etna on one side and the Mediterranean on the other.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Your journey concludes in </w:t>
      </w:r>
      <w:r w:rsidDel="00000000" w:rsidR="00000000" w:rsidRPr="00000000">
        <w:rPr>
          <w:b w:val="1"/>
          <w:rtl w:val="0"/>
        </w:rPr>
        <w:t xml:space="preserve">Noto</w:t>
      </w:r>
      <w:r w:rsidDel="00000000" w:rsidR="00000000" w:rsidRPr="00000000">
        <w:rPr>
          <w:rtl w:val="0"/>
        </w:rPr>
        <w:t xml:space="preserve">, where honey-colored Baroque facades glow in the sun, and the sweetest moment awaits: tasting what locals call the best gelato in Italy.</w:t>
        <w:br w:type="textWrapping"/>
      </w:r>
    </w:p>
    <w:p w:rsidR="00000000" w:rsidDel="00000000" w:rsidP="00000000" w:rsidRDefault="00000000" w:rsidRPr="00000000" w14:paraId="00000012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spacing w:after="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Donors Love It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Layered experiences</w:t>
      </w:r>
      <w:r w:rsidDel="00000000" w:rsidR="00000000" w:rsidRPr="00000000">
        <w:rPr>
          <w:rtl w:val="0"/>
        </w:rPr>
        <w:t xml:space="preserve">: adventure, history, cuisine, wine, and culture all in one trip.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Bucket-list moments</w:t>
      </w:r>
      <w:r w:rsidDel="00000000" w:rsidR="00000000" w:rsidRPr="00000000">
        <w:rPr>
          <w:rtl w:val="0"/>
        </w:rPr>
        <w:t xml:space="preserve">: a Jeep tour of an active volcano, tasting wine on its slopes, standing in a Greek theater with epic views.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Perfect group size</w:t>
      </w:r>
      <w:r w:rsidDel="00000000" w:rsidR="00000000" w:rsidRPr="00000000">
        <w:rPr>
          <w:rtl w:val="0"/>
        </w:rPr>
        <w:t xml:space="preserve">: designed for four, it’s ideal for couples traveling together or family escapes.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Turnkey ease</w:t>
      </w:r>
      <w:r w:rsidDel="00000000" w:rsidR="00000000" w:rsidRPr="00000000">
        <w:rPr>
          <w:rtl w:val="0"/>
        </w:rPr>
        <w:t xml:space="preserve">: everything from lodging to tours to tastings is handled by Winspire’s concierge.</w:t>
        <w:br w:type="textWrapping"/>
      </w:r>
    </w:p>
    <w:p w:rsidR="00000000" w:rsidDel="00000000" w:rsidP="00000000" w:rsidRDefault="00000000" w:rsidRPr="00000000" w14:paraId="00000018">
      <w:pPr>
        <w:spacing w:after="240" w:before="24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spacing w:before="28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Auctioneer Close:</w:t>
      </w:r>
    </w:p>
    <w:p w:rsidR="00000000" w:rsidDel="00000000" w:rsidP="00000000" w:rsidRDefault="00000000" w:rsidRPr="00000000" w14:paraId="0000001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“This is Sicily like you’ve never imagined — a week for four filled with volcano adventures, wine tastings, Baroque beauty, and ancient history. From Mount Etna’s lava flows to the sweetest gelato in Noto, this is a journey through fire, flavor, and timeless charm. Who’s ready to raise a paddle and claim their Sicilian adventure?”</w:t>
      </w:r>
    </w:p>
    <w:p w:rsidR="00000000" w:rsidDel="00000000" w:rsidP="00000000" w:rsidRDefault="00000000" w:rsidRPr="00000000" w14:paraId="0000001C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